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A4" w:rsidRDefault="00DB0160" w:rsidP="00DB0160">
      <w:pPr>
        <w:rPr>
          <w:b/>
        </w:rPr>
      </w:pPr>
      <w:r w:rsidRPr="00DB0160">
        <w:rPr>
          <w:b/>
        </w:rPr>
        <w:t xml:space="preserve">FUTUR PRVI </w:t>
      </w:r>
    </w:p>
    <w:p w:rsidR="00DB0160" w:rsidRPr="00BC70A4" w:rsidRDefault="00DB0160" w:rsidP="00DB0160">
      <w:r w:rsidRPr="00BC70A4">
        <w:t xml:space="preserve"> ZADATCI</w:t>
      </w:r>
      <w:r w:rsidR="00BC70A4" w:rsidRPr="00BC70A4">
        <w:t xml:space="preserve"> ZA DAROVITE</w:t>
      </w:r>
    </w:p>
    <w:p w:rsidR="00DB0160" w:rsidRPr="00DB0160" w:rsidRDefault="00DB0160" w:rsidP="00DB0160">
      <w:pPr>
        <w:rPr>
          <w:b/>
        </w:rPr>
      </w:pPr>
      <w:r w:rsidRPr="00DB0160">
        <w:rPr>
          <w:b/>
        </w:rPr>
        <w:t xml:space="preserve">1. Analiziraj sastavnice od kojih se tvori futur prvi prema zadanom primjeru. </w:t>
      </w:r>
    </w:p>
    <w:p w:rsidR="00DB0160" w:rsidRPr="00D830D3" w:rsidRDefault="00F32C2D" w:rsidP="00DB0160">
      <w:pPr>
        <w:tabs>
          <w:tab w:val="left" w:pos="3255"/>
        </w:tabs>
        <w:rPr>
          <w:rFonts w:cs="Times New Roman"/>
        </w:rPr>
      </w:pPr>
      <w:r w:rsidRPr="00F32C2D">
        <w:rPr>
          <w:rFonts w:cs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3.25pt;margin-top:11.4pt;width:36pt;height:55.05pt;z-index:251663360" o:connectortype="straight">
            <v:stroke endarrow="block"/>
          </v:shape>
        </w:pict>
      </w:r>
      <w:r w:rsidRPr="00F32C2D">
        <w:rPr>
          <w:rFonts w:cs="Times New Roman"/>
          <w:noProof/>
          <w:lang w:val="en-US"/>
        </w:rPr>
        <w:pict>
          <v:shape id="_x0000_s1028" type="#_x0000_t32" style="position:absolute;margin-left:76.5pt;margin-top:11.4pt;width:24.75pt;height:53.85pt;flip:x;z-index:251662336" o:connectortype="straight">
            <v:stroke endarrow="block"/>
          </v:shape>
        </w:pict>
      </w:r>
      <w:r w:rsidR="00DB0160" w:rsidRPr="00D830D3">
        <w:rPr>
          <w:rFonts w:cs="Times New Roman"/>
        </w:rPr>
        <w:t xml:space="preserve">                                       će </w:t>
      </w:r>
      <w:r w:rsidR="00DB0160">
        <w:rPr>
          <w:rFonts w:cs="Times New Roman"/>
        </w:rPr>
        <w:t xml:space="preserve">     </w:t>
      </w:r>
      <w:r w:rsidR="00DB0160" w:rsidRPr="00D830D3">
        <w:rPr>
          <w:rFonts w:cs="Times New Roman"/>
        </w:rPr>
        <w:t xml:space="preserve">tražiti                                   </w:t>
      </w:r>
    </w:p>
    <w:p w:rsidR="00DB0160" w:rsidRPr="00D830D3" w:rsidRDefault="00DB0160" w:rsidP="00DB0160">
      <w:pPr>
        <w:tabs>
          <w:tab w:val="left" w:pos="5505"/>
          <w:tab w:val="left" w:pos="6300"/>
        </w:tabs>
        <w:rPr>
          <w:rFonts w:cs="Times New Roman"/>
        </w:rPr>
      </w:pPr>
      <w:r w:rsidRPr="00D830D3">
        <w:rPr>
          <w:rFonts w:cs="Times New Roman"/>
        </w:rPr>
        <w:t xml:space="preserve"> </w:t>
      </w:r>
      <w:r w:rsidRPr="00D830D3">
        <w:rPr>
          <w:rFonts w:cs="Times New Roman"/>
        </w:rPr>
        <w:tab/>
      </w:r>
      <w:r w:rsidRPr="00D830D3">
        <w:rPr>
          <w:rFonts w:cs="Times New Roman"/>
        </w:rPr>
        <w:tab/>
      </w:r>
    </w:p>
    <w:p w:rsidR="00DB0160" w:rsidRPr="00D830D3" w:rsidRDefault="00DB0160" w:rsidP="00DB0160">
      <w:pPr>
        <w:tabs>
          <w:tab w:val="left" w:pos="3255"/>
        </w:tabs>
        <w:rPr>
          <w:rFonts w:cs="Times New Roman"/>
        </w:rPr>
      </w:pPr>
    </w:p>
    <w:p w:rsidR="00DB0160" w:rsidRPr="00D830D3" w:rsidRDefault="00DB0160" w:rsidP="00DB0160">
      <w:r w:rsidRPr="00D830D3">
        <w:rPr>
          <w:b/>
        </w:rPr>
        <w:tab/>
      </w:r>
      <w:r w:rsidRPr="00D830D3">
        <w:t>________________</w:t>
      </w:r>
      <w:r w:rsidRPr="00D830D3">
        <w:tab/>
      </w:r>
      <w:r w:rsidRPr="00D830D3">
        <w:tab/>
        <w:t>_______________________</w:t>
      </w:r>
    </w:p>
    <w:p w:rsidR="00DB0160" w:rsidRPr="00D830D3" w:rsidRDefault="00DB0160" w:rsidP="00DB0160">
      <w:r w:rsidRPr="00D830D3">
        <w:tab/>
        <w:t>________________</w:t>
      </w:r>
    </w:p>
    <w:p w:rsidR="00DB0160" w:rsidRPr="00D830D3" w:rsidRDefault="00DB0160" w:rsidP="00DB0160">
      <w:r w:rsidRPr="00D830D3">
        <w:tab/>
        <w:t>________________</w:t>
      </w:r>
    </w:p>
    <w:p w:rsidR="001B3253" w:rsidRDefault="001B3253"/>
    <w:p w:rsidR="00DB0160" w:rsidRDefault="00DB0160" w:rsidP="00DB0160">
      <w:pPr>
        <w:spacing w:line="360" w:lineRule="auto"/>
        <w:jc w:val="both"/>
        <w:rPr>
          <w:b/>
        </w:rPr>
      </w:pPr>
      <w:r>
        <w:rPr>
          <w:b/>
        </w:rPr>
        <w:t>2</w:t>
      </w:r>
      <w:r w:rsidRPr="00DB0160">
        <w:rPr>
          <w:b/>
        </w:rPr>
        <w:t xml:space="preserve">. Pronađi glagole u futuru prvom u sljedećem  tekstu i odredi im osobu i broj.     </w:t>
      </w:r>
    </w:p>
    <w:p w:rsidR="004B7130" w:rsidRPr="00D830D3" w:rsidRDefault="004B7130" w:rsidP="004B7130">
      <w:pPr>
        <w:spacing w:line="360" w:lineRule="auto"/>
        <w:jc w:val="both"/>
        <w:rPr>
          <w:i/>
        </w:rPr>
      </w:pPr>
      <w:r w:rsidRPr="00D830D3">
        <w:rPr>
          <w:i/>
        </w:rPr>
        <w:t>- Mama i ja ću pomoći. Ništa mi neće biti teško.</w:t>
      </w:r>
    </w:p>
    <w:p w:rsidR="004B7130" w:rsidRPr="00D830D3" w:rsidRDefault="004B7130" w:rsidP="004B7130">
      <w:pPr>
        <w:spacing w:line="360" w:lineRule="auto"/>
        <w:jc w:val="both"/>
        <w:rPr>
          <w:i/>
        </w:rPr>
      </w:pPr>
      <w:r w:rsidRPr="00D830D3">
        <w:rPr>
          <w:i/>
        </w:rPr>
        <w:t>- Hoćeš, sine. I ti ćeš pomoći- reče majka i zagrli sina.</w:t>
      </w:r>
    </w:p>
    <w:p w:rsidR="004B7130" w:rsidRPr="00DB0160" w:rsidRDefault="004B7130" w:rsidP="00DB0160">
      <w:pPr>
        <w:spacing w:line="360" w:lineRule="auto"/>
        <w:jc w:val="both"/>
        <w:rPr>
          <w:b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DB0160" w:rsidRPr="00D830D3" w:rsidTr="007B6DF6"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GLAGOL</w:t>
            </w:r>
          </w:p>
          <w:p w:rsidR="00DB0160" w:rsidRPr="00D830D3" w:rsidRDefault="00DB016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(FUTUR PRVI)</w:t>
            </w: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OSOBA</w:t>
            </w: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BROJ</w:t>
            </w:r>
          </w:p>
        </w:tc>
      </w:tr>
      <w:tr w:rsidR="00DB0160" w:rsidRPr="00D830D3" w:rsidTr="007B6DF6"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</w:tr>
      <w:tr w:rsidR="00DB0160" w:rsidRPr="00D830D3" w:rsidTr="007B6DF6"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</w:tr>
      <w:tr w:rsidR="00DB0160" w:rsidRPr="00D830D3" w:rsidTr="007B6DF6"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96" w:type="dxa"/>
          </w:tcPr>
          <w:p w:rsidR="00DB0160" w:rsidRPr="00D830D3" w:rsidRDefault="00DB0160" w:rsidP="007B6DF6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DB0160" w:rsidRDefault="00DB0160" w:rsidP="00DB0160">
      <w:pPr>
        <w:spacing w:line="360" w:lineRule="auto"/>
        <w:jc w:val="both"/>
      </w:pPr>
    </w:p>
    <w:p w:rsidR="00DB0160" w:rsidRPr="00D830D3" w:rsidRDefault="00DB0160" w:rsidP="00DB0160">
      <w:pPr>
        <w:spacing w:line="360" w:lineRule="auto"/>
        <w:jc w:val="both"/>
      </w:pPr>
    </w:p>
    <w:p w:rsidR="00DB0160" w:rsidRPr="00D830D3" w:rsidRDefault="00DB0160" w:rsidP="00DB0160">
      <w:pPr>
        <w:spacing w:line="360" w:lineRule="auto"/>
        <w:jc w:val="both"/>
        <w:rPr>
          <w:b/>
        </w:rPr>
      </w:pPr>
    </w:p>
    <w:p w:rsidR="004B7130" w:rsidRPr="00D830D3" w:rsidRDefault="004B7130" w:rsidP="004B7130">
      <w:pPr>
        <w:rPr>
          <w:b/>
        </w:rPr>
      </w:pPr>
      <w:r w:rsidRPr="004B7130">
        <w:rPr>
          <w:rFonts w:cs="Times New Roman"/>
          <w:b/>
        </w:rPr>
        <w:t>3. Podcrtanim sastavnicama odredi  oblik  riječi.</w:t>
      </w:r>
      <w:r w:rsidRPr="00D830D3">
        <w:rPr>
          <w:rFonts w:cs="Times New Roman"/>
        </w:rPr>
        <w:t xml:space="preserve"> </w:t>
      </w:r>
      <w:r w:rsidRPr="00D830D3">
        <w:rPr>
          <w:rFonts w:cs="Times New Roman"/>
        </w:rPr>
        <w:tab/>
        <w:t xml:space="preserve">  </w:t>
      </w:r>
    </w:p>
    <w:p w:rsidR="004B7130" w:rsidRPr="00D830D3" w:rsidRDefault="00F32C2D" w:rsidP="004B7130">
      <w:pPr>
        <w:tabs>
          <w:tab w:val="left" w:pos="3255"/>
        </w:tabs>
        <w:jc w:val="center"/>
        <w:rPr>
          <w:rFonts w:cs="Times New Roman"/>
        </w:rPr>
      </w:pPr>
      <w:r w:rsidRPr="00F32C2D">
        <w:rPr>
          <w:rFonts w:cs="Times New Roman"/>
          <w:noProof/>
          <w:lang w:val="en-US"/>
        </w:rPr>
        <w:pict>
          <v:shape id="_x0000_s1031" type="#_x0000_t32" style="position:absolute;left:0;text-align:left;margin-left:162.4pt;margin-top:13.15pt;width:66.65pt;height:65.75pt;z-index:251666432" o:connectortype="straight">
            <v:stroke endarrow="block"/>
          </v:shape>
        </w:pict>
      </w:r>
      <w:r>
        <w:rPr>
          <w:rFonts w:cs="Times New Roman"/>
          <w:noProof/>
          <w:lang w:eastAsia="hr-HR"/>
        </w:rPr>
        <w:pict>
          <v:shape id="_x0000_s1032" type="#_x0000_t32" style="position:absolute;left:0;text-align:left;margin-left:224.65pt;margin-top:13.15pt;width:122.75pt;height:54.5pt;z-index:251667456" o:connectortype="straight">
            <v:stroke endarrow="block"/>
          </v:shape>
        </w:pict>
      </w:r>
      <w:r w:rsidRPr="00F32C2D">
        <w:rPr>
          <w:rFonts w:cs="Times New Roman"/>
          <w:noProof/>
          <w:lang w:val="en-US"/>
        </w:rPr>
        <w:pict>
          <v:shape id="_x0000_s1030" type="#_x0000_t32" style="position:absolute;left:0;text-align:left;margin-left:78.15pt;margin-top:13.15pt;width:51.35pt;height:65.75pt;flip:x;z-index:251665408" o:connectortype="straight">
            <v:stroke endarrow="block"/>
          </v:shape>
        </w:pict>
      </w:r>
      <w:r w:rsidR="004B7130" w:rsidRPr="00D830D3">
        <w:rPr>
          <w:rFonts w:cs="Times New Roman"/>
          <w:u w:val="single"/>
        </w:rPr>
        <w:t>Hoćeš</w:t>
      </w:r>
      <w:r w:rsidR="004B7130" w:rsidRPr="00D830D3">
        <w:rPr>
          <w:rFonts w:cs="Times New Roman"/>
        </w:rPr>
        <w:t xml:space="preserve">  </w:t>
      </w:r>
      <w:r w:rsidR="004B7130" w:rsidRPr="00D830D3">
        <w:rPr>
          <w:rFonts w:cs="Times New Roman"/>
          <w:u w:val="single"/>
        </w:rPr>
        <w:t xml:space="preserve">li </w:t>
      </w:r>
      <w:r w:rsidR="004B7130" w:rsidRPr="00D830D3">
        <w:rPr>
          <w:rFonts w:cs="Times New Roman"/>
        </w:rPr>
        <w:t xml:space="preserve">  mi  </w:t>
      </w:r>
      <w:r w:rsidR="004B7130" w:rsidRPr="00D830D3">
        <w:rPr>
          <w:rFonts w:cs="Times New Roman"/>
          <w:u w:val="single"/>
        </w:rPr>
        <w:t>objasniti</w:t>
      </w:r>
      <w:r w:rsidR="004B7130" w:rsidRPr="00D830D3">
        <w:rPr>
          <w:rFonts w:cs="Times New Roman"/>
        </w:rPr>
        <w:t xml:space="preserve">  nejasnoće  u  zadaći ?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4B7130" w:rsidRDefault="004B7130" w:rsidP="004B7130">
      <w:pPr>
        <w:spacing w:after="0" w:line="240" w:lineRule="auto"/>
        <w:rPr>
          <w:rFonts w:cs="Times New Roman"/>
          <w:b/>
        </w:rPr>
      </w:pPr>
      <w:r w:rsidRPr="004B7130">
        <w:rPr>
          <w:rFonts w:cs="Times New Roman"/>
          <w:b/>
        </w:rPr>
        <w:t xml:space="preserve">4. Usustavi znanje o futuru prvom prema zadanom.        </w:t>
      </w:r>
    </w:p>
    <w:p w:rsidR="004B7130" w:rsidRPr="004B7130" w:rsidRDefault="004B7130" w:rsidP="004B7130">
      <w:pPr>
        <w:spacing w:after="0" w:line="240" w:lineRule="auto"/>
        <w:rPr>
          <w:rFonts w:eastAsia="Times New Roman"/>
          <w:b/>
          <w:lang w:eastAsia="hr-HR"/>
        </w:rPr>
      </w:pPr>
      <w:r w:rsidRPr="004B7130">
        <w:rPr>
          <w:rFonts w:cs="Times New Roman"/>
          <w:b/>
        </w:rPr>
        <w:t xml:space="preserve">                                                            </w:t>
      </w:r>
    </w:p>
    <w:p w:rsidR="004B7130" w:rsidRDefault="004B7130" w:rsidP="004B7130">
      <w:pPr>
        <w:spacing w:after="0" w:line="240" w:lineRule="auto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ab/>
      </w:r>
      <w:r w:rsidRPr="00D830D3">
        <w:rPr>
          <w:rFonts w:eastAsia="Times New Roman"/>
          <w:lang w:eastAsia="hr-HR"/>
        </w:rPr>
        <w:tab/>
      </w:r>
      <w:r w:rsidRPr="00D830D3">
        <w:rPr>
          <w:rFonts w:eastAsia="Times New Roman"/>
          <w:lang w:eastAsia="hr-HR"/>
        </w:rPr>
        <w:tab/>
      </w:r>
    </w:p>
    <w:p w:rsidR="004B7130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ind w:left="2124" w:firstLine="708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>TVORBA</w:t>
      </w:r>
      <w:r w:rsidRPr="00D830D3">
        <w:rPr>
          <w:rFonts w:eastAsia="Times New Roman"/>
          <w:lang w:eastAsia="hr-HR"/>
        </w:rPr>
        <w:tab/>
        <w:t xml:space="preserve">     </w:t>
      </w:r>
      <w:r>
        <w:rPr>
          <w:rFonts w:eastAsia="Times New Roman"/>
          <w:lang w:eastAsia="hr-HR"/>
        </w:rPr>
        <w:t xml:space="preserve">  </w:t>
      </w:r>
      <w:r w:rsidRPr="00D830D3">
        <w:rPr>
          <w:rFonts w:eastAsia="Times New Roman"/>
          <w:lang w:eastAsia="hr-HR"/>
        </w:rPr>
        <w:t>PISANJE-glagoli na -ti</w:t>
      </w: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  <w:r w:rsidRPr="00D830D3">
        <w:rPr>
          <w:rFonts w:eastAsia="Times New Roman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39370</wp:posOffset>
            </wp:positionV>
            <wp:extent cx="3400425" cy="2886075"/>
            <wp:effectExtent l="19050" t="0" r="28575" b="0"/>
            <wp:wrapSquare wrapText="bothSides"/>
            <wp:docPr id="1" name="Di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jc w:val="center"/>
        <w:rPr>
          <w:rFonts w:eastAsia="Times New Roman"/>
          <w:lang w:eastAsia="hr-HR"/>
        </w:rPr>
      </w:pPr>
    </w:p>
    <w:p w:rsidR="004B7130" w:rsidRDefault="004B7130" w:rsidP="004B7130">
      <w:pPr>
        <w:spacing w:after="0" w:line="240" w:lineRule="auto"/>
        <w:jc w:val="center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ab/>
      </w:r>
      <w:r w:rsidRPr="00D830D3">
        <w:rPr>
          <w:rFonts w:eastAsia="Times New Roman"/>
          <w:lang w:eastAsia="hr-HR"/>
        </w:rPr>
        <w:tab/>
        <w:t xml:space="preserve">      </w:t>
      </w:r>
    </w:p>
    <w:p w:rsidR="004B7130" w:rsidRDefault="004B7130" w:rsidP="004B7130">
      <w:pPr>
        <w:spacing w:after="0" w:line="240" w:lineRule="auto"/>
        <w:jc w:val="center"/>
        <w:rPr>
          <w:rFonts w:eastAsia="Times New Roman"/>
          <w:lang w:eastAsia="hr-HR"/>
        </w:rPr>
      </w:pPr>
    </w:p>
    <w:p w:rsidR="004B7130" w:rsidRDefault="004B7130" w:rsidP="004B7130">
      <w:pPr>
        <w:spacing w:after="0" w:line="240" w:lineRule="auto"/>
        <w:jc w:val="center"/>
        <w:rPr>
          <w:rFonts w:eastAsia="Times New Roman"/>
          <w:lang w:eastAsia="hr-HR"/>
        </w:rPr>
      </w:pPr>
    </w:p>
    <w:p w:rsidR="004B7130" w:rsidRDefault="004B7130" w:rsidP="004B7130">
      <w:pPr>
        <w:spacing w:after="0" w:line="240" w:lineRule="auto"/>
        <w:jc w:val="center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jc w:val="center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 xml:space="preserve">                                    PISANJE – glagoli na –</w:t>
      </w:r>
      <w:proofErr w:type="spellStart"/>
      <w:r w:rsidRPr="00D830D3">
        <w:rPr>
          <w:rFonts w:eastAsia="Times New Roman"/>
          <w:lang w:eastAsia="hr-HR"/>
        </w:rPr>
        <w:t>ći</w:t>
      </w:r>
      <w:proofErr w:type="spellEnd"/>
      <w:r w:rsidRPr="00D830D3">
        <w:rPr>
          <w:rFonts w:eastAsia="Times New Roman"/>
          <w:lang w:eastAsia="hr-HR"/>
        </w:rPr>
        <w:tab/>
      </w:r>
      <w:r w:rsidRPr="00D830D3">
        <w:rPr>
          <w:rFonts w:eastAsia="Times New Roman"/>
          <w:lang w:eastAsia="hr-HR"/>
        </w:rPr>
        <w:tab/>
        <w:t>IZGOVOR</w:t>
      </w: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</w:p>
    <w:p w:rsidR="004B7130" w:rsidRPr="004B7130" w:rsidRDefault="004B7130" w:rsidP="004B7130">
      <w:pPr>
        <w:spacing w:after="0" w:line="240" w:lineRule="auto"/>
        <w:rPr>
          <w:rFonts w:eastAsia="Times New Roman"/>
          <w:b/>
          <w:lang w:eastAsia="hr-HR"/>
        </w:rPr>
      </w:pPr>
      <w:r w:rsidRPr="004B7130">
        <w:rPr>
          <w:rFonts w:eastAsia="Times New Roman"/>
          <w:b/>
          <w:lang w:eastAsia="hr-HR"/>
        </w:rPr>
        <w:t xml:space="preserve">5. Dopuni tekst odgovarajućim oblikom glagola </w:t>
      </w:r>
      <w:r w:rsidRPr="004B7130">
        <w:rPr>
          <w:rFonts w:eastAsia="Times New Roman"/>
          <w:b/>
          <w:i/>
          <w:lang w:eastAsia="hr-HR"/>
        </w:rPr>
        <w:t>kupiti</w:t>
      </w:r>
      <w:r w:rsidRPr="004B7130">
        <w:rPr>
          <w:rFonts w:eastAsia="Times New Roman"/>
          <w:b/>
          <w:lang w:eastAsia="hr-HR"/>
        </w:rPr>
        <w:t xml:space="preserve"> u futuru prvom i u uglate zagrade napiši njihov izgovor.    </w:t>
      </w:r>
    </w:p>
    <w:p w:rsidR="004B7130" w:rsidRPr="004B7130" w:rsidRDefault="004B7130" w:rsidP="004B7130">
      <w:pPr>
        <w:tabs>
          <w:tab w:val="left" w:pos="3255"/>
        </w:tabs>
        <w:rPr>
          <w:rFonts w:cs="Times New Roman"/>
          <w:b/>
        </w:rPr>
      </w:pPr>
    </w:p>
    <w:p w:rsidR="004B7130" w:rsidRPr="00EE3BE6" w:rsidRDefault="004B7130" w:rsidP="004B7130">
      <w:pPr>
        <w:tabs>
          <w:tab w:val="left" w:pos="3255"/>
        </w:tabs>
        <w:rPr>
          <w:rFonts w:cs="Times New Roman"/>
          <w:i/>
        </w:rPr>
      </w:pPr>
      <w:r w:rsidRPr="00EE3BE6">
        <w:rPr>
          <w:rFonts w:cs="Times New Roman"/>
          <w:i/>
        </w:rPr>
        <w:t>Sestra mi je rekla: „ __________________________ [                      ] kruh.“</w:t>
      </w:r>
    </w:p>
    <w:p w:rsidR="004B7130" w:rsidRPr="00EE3BE6" w:rsidRDefault="004B7130" w:rsidP="004B7130">
      <w:pPr>
        <w:tabs>
          <w:tab w:val="left" w:pos="3255"/>
        </w:tabs>
        <w:rPr>
          <w:rFonts w:cs="Times New Roman"/>
          <w:i/>
        </w:rPr>
      </w:pPr>
      <w:r w:rsidRPr="00EE3BE6">
        <w:rPr>
          <w:rFonts w:cs="Times New Roman"/>
          <w:i/>
        </w:rPr>
        <w:t>„___________________ [                          ] potvrdio sam.</w:t>
      </w:r>
    </w:p>
    <w:p w:rsidR="004B7130" w:rsidRPr="00EE3BE6" w:rsidRDefault="004B7130" w:rsidP="004B7130">
      <w:pPr>
        <w:tabs>
          <w:tab w:val="left" w:pos="3255"/>
        </w:tabs>
        <w:rPr>
          <w:rFonts w:cs="Times New Roman"/>
          <w:i/>
        </w:rPr>
      </w:pPr>
      <w:r w:rsidRPr="00EE3BE6">
        <w:rPr>
          <w:rFonts w:cs="Times New Roman"/>
          <w:i/>
        </w:rPr>
        <w:t>„___________________ [                          ] i mama možda“, pomislih.</w:t>
      </w:r>
    </w:p>
    <w:p w:rsidR="004B7130" w:rsidRPr="00EE3BE6" w:rsidRDefault="004B7130" w:rsidP="004B7130">
      <w:pPr>
        <w:tabs>
          <w:tab w:val="left" w:pos="3255"/>
        </w:tabs>
        <w:rPr>
          <w:rFonts w:cs="Times New Roman"/>
          <w:i/>
        </w:rPr>
      </w:pPr>
      <w:r w:rsidRPr="00EE3BE6">
        <w:rPr>
          <w:rFonts w:cs="Times New Roman"/>
          <w:i/>
        </w:rPr>
        <w:t>„___________________ [                          ] svi ako se ne dogovorite“, upozorila je baka.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spacing w:line="360" w:lineRule="auto"/>
        <w:rPr>
          <w:rFonts w:cs="Times New Roman"/>
          <w:b/>
        </w:rPr>
      </w:pPr>
      <w:r w:rsidRPr="004B7130">
        <w:rPr>
          <w:rFonts w:cs="Times New Roman"/>
          <w:b/>
        </w:rPr>
        <w:t>6. Sastavi pisani uradak  na temelju sljedećih uputa.</w:t>
      </w:r>
    </w:p>
    <w:p w:rsidR="004B7130" w:rsidRPr="00D830D3" w:rsidRDefault="004B7130" w:rsidP="004B7130">
      <w:pPr>
        <w:pStyle w:val="Odlomakpopisa"/>
        <w:numPr>
          <w:ilvl w:val="0"/>
          <w:numId w:val="1"/>
        </w:numPr>
        <w:spacing w:line="360" w:lineRule="auto"/>
        <w:rPr>
          <w:rFonts w:cs="Times New Roman"/>
          <w:lang w:eastAsia="en-US"/>
        </w:rPr>
      </w:pPr>
      <w:r w:rsidRPr="00D830D3">
        <w:rPr>
          <w:rFonts w:cs="Times New Roman"/>
          <w:lang w:eastAsia="en-US"/>
        </w:rPr>
        <w:t xml:space="preserve">Prva rečenica neka se sastoji samo od futura prvog glagola </w:t>
      </w:r>
      <w:r w:rsidRPr="00D830D3">
        <w:rPr>
          <w:rFonts w:cs="Times New Roman"/>
          <w:i/>
          <w:lang w:eastAsia="en-US"/>
        </w:rPr>
        <w:t>putovati</w:t>
      </w:r>
      <w:r w:rsidRPr="00D830D3">
        <w:rPr>
          <w:rFonts w:cs="Times New Roman"/>
          <w:lang w:eastAsia="en-US"/>
        </w:rPr>
        <w:t xml:space="preserve"> u svim osobama jednine i množine. </w:t>
      </w:r>
    </w:p>
    <w:p w:rsidR="004B7130" w:rsidRPr="00D830D3" w:rsidRDefault="004B7130" w:rsidP="004B7130">
      <w:pPr>
        <w:pStyle w:val="Odlomakpopisa"/>
        <w:numPr>
          <w:ilvl w:val="0"/>
          <w:numId w:val="1"/>
        </w:numPr>
        <w:spacing w:line="360" w:lineRule="auto"/>
        <w:rPr>
          <w:rFonts w:cs="Times New Roman"/>
          <w:lang w:eastAsia="en-US"/>
        </w:rPr>
      </w:pPr>
      <w:r w:rsidRPr="00D830D3">
        <w:rPr>
          <w:rFonts w:cs="Times New Roman"/>
          <w:lang w:eastAsia="en-US"/>
        </w:rPr>
        <w:t xml:space="preserve">U drugoj rečenici upotrijebi  glagole </w:t>
      </w:r>
      <w:r w:rsidRPr="00D830D3">
        <w:rPr>
          <w:rFonts w:cs="Times New Roman"/>
          <w:i/>
          <w:lang w:eastAsia="en-US"/>
        </w:rPr>
        <w:t>kupiti</w:t>
      </w:r>
      <w:r w:rsidRPr="00D830D3">
        <w:rPr>
          <w:rFonts w:cs="Times New Roman"/>
          <w:lang w:eastAsia="en-US"/>
        </w:rPr>
        <w:t xml:space="preserve"> i </w:t>
      </w:r>
      <w:r w:rsidRPr="00D830D3">
        <w:rPr>
          <w:rFonts w:cs="Times New Roman"/>
          <w:i/>
          <w:lang w:eastAsia="en-US"/>
        </w:rPr>
        <w:t xml:space="preserve">razveseliti </w:t>
      </w:r>
      <w:r w:rsidRPr="00D830D3">
        <w:rPr>
          <w:rFonts w:cs="Times New Roman"/>
          <w:lang w:eastAsia="en-US"/>
        </w:rPr>
        <w:t>u futuru prvom.</w:t>
      </w:r>
    </w:p>
    <w:p w:rsidR="004B7130" w:rsidRPr="00D830D3" w:rsidRDefault="004B7130" w:rsidP="004B7130">
      <w:pPr>
        <w:pStyle w:val="Odlomakpopisa"/>
        <w:numPr>
          <w:ilvl w:val="0"/>
          <w:numId w:val="1"/>
        </w:numPr>
        <w:spacing w:line="360" w:lineRule="auto"/>
        <w:rPr>
          <w:rFonts w:cs="Times New Roman"/>
          <w:lang w:eastAsia="en-US"/>
        </w:rPr>
      </w:pPr>
      <w:r w:rsidRPr="00D830D3">
        <w:rPr>
          <w:rFonts w:cs="Times New Roman"/>
          <w:lang w:eastAsia="en-US"/>
        </w:rPr>
        <w:t xml:space="preserve">U trećoj rečenici upotrijebi glagol </w:t>
      </w:r>
      <w:r w:rsidRPr="00D830D3">
        <w:rPr>
          <w:rFonts w:cs="Times New Roman"/>
          <w:i/>
          <w:lang w:eastAsia="en-US"/>
        </w:rPr>
        <w:t>vidjeti</w:t>
      </w:r>
      <w:r w:rsidRPr="00D830D3">
        <w:rPr>
          <w:rFonts w:cs="Times New Roman"/>
          <w:lang w:eastAsia="en-US"/>
        </w:rPr>
        <w:t xml:space="preserve"> u futuru prvom tako da je nenaglašeni oblik pomoćnog glagola htjeti iza infinitiva. </w:t>
      </w:r>
    </w:p>
    <w:p w:rsidR="004B7130" w:rsidRPr="00D830D3" w:rsidRDefault="004B7130" w:rsidP="004B7130">
      <w:pPr>
        <w:pStyle w:val="Odlomakpopisa"/>
        <w:numPr>
          <w:ilvl w:val="0"/>
          <w:numId w:val="1"/>
        </w:numPr>
        <w:spacing w:line="360" w:lineRule="auto"/>
        <w:rPr>
          <w:rFonts w:cs="Times New Roman"/>
          <w:lang w:eastAsia="en-US"/>
        </w:rPr>
      </w:pPr>
      <w:r w:rsidRPr="00D830D3">
        <w:rPr>
          <w:rFonts w:cs="Times New Roman"/>
          <w:lang w:eastAsia="en-US"/>
        </w:rPr>
        <w:t xml:space="preserve">Četvrtu rečenicu započni glagolima </w:t>
      </w:r>
      <w:r w:rsidRPr="00D830D3">
        <w:rPr>
          <w:rFonts w:cs="Times New Roman"/>
          <w:i/>
          <w:lang w:eastAsia="en-US"/>
        </w:rPr>
        <w:t>vratiti se</w:t>
      </w:r>
      <w:r w:rsidRPr="00D830D3">
        <w:rPr>
          <w:rFonts w:cs="Times New Roman"/>
          <w:lang w:eastAsia="en-US"/>
        </w:rPr>
        <w:t xml:space="preserve"> i </w:t>
      </w:r>
      <w:r w:rsidRPr="00D830D3">
        <w:rPr>
          <w:rFonts w:cs="Times New Roman"/>
          <w:i/>
          <w:lang w:eastAsia="en-US"/>
        </w:rPr>
        <w:t>posjetiti</w:t>
      </w:r>
      <w:r w:rsidRPr="00D830D3">
        <w:rPr>
          <w:rFonts w:cs="Times New Roman"/>
          <w:lang w:eastAsia="en-US"/>
        </w:rPr>
        <w:t xml:space="preserve"> u futuru prvom. </w:t>
      </w:r>
    </w:p>
    <w:p w:rsidR="004B7130" w:rsidRDefault="004B7130" w:rsidP="004B7130">
      <w:pPr>
        <w:pStyle w:val="Odlomakpopisa"/>
        <w:numPr>
          <w:ilvl w:val="0"/>
          <w:numId w:val="1"/>
        </w:numPr>
        <w:spacing w:line="360" w:lineRule="auto"/>
        <w:rPr>
          <w:rFonts w:cs="Times New Roman"/>
          <w:lang w:eastAsia="en-US"/>
        </w:rPr>
      </w:pPr>
      <w:r w:rsidRPr="00D830D3">
        <w:rPr>
          <w:rFonts w:cs="Times New Roman"/>
          <w:lang w:eastAsia="en-US"/>
        </w:rPr>
        <w:lastRenderedPageBreak/>
        <w:t>Petu rečenicu napiši u upitnom obliku futura prvog koristeći se bilo kojim glagolom.</w:t>
      </w:r>
    </w:p>
    <w:p w:rsidR="004B7130" w:rsidRDefault="004B7130" w:rsidP="004B7130">
      <w:pPr>
        <w:pStyle w:val="Odlomakpopisa"/>
        <w:spacing w:line="360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130" w:rsidRPr="00D830D3" w:rsidRDefault="004B7130" w:rsidP="004B7130">
      <w:pPr>
        <w:pStyle w:val="Odlomakpopisa"/>
        <w:spacing w:line="360" w:lineRule="auto"/>
        <w:rPr>
          <w:rFonts w:cs="Times New Roman"/>
          <w:lang w:eastAsia="en-US"/>
        </w:rPr>
      </w:pPr>
    </w:p>
    <w:p w:rsidR="004B7130" w:rsidRDefault="004B7130" w:rsidP="004B7130">
      <w:pPr>
        <w:pStyle w:val="Odlomakpopisa"/>
        <w:spacing w:line="360" w:lineRule="auto"/>
        <w:ind w:left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>RJEŠENJA</w:t>
      </w:r>
      <w:r w:rsidR="008E0CFB">
        <w:rPr>
          <w:rFonts w:cs="Times New Roman"/>
          <w:lang w:eastAsia="en-US"/>
        </w:rPr>
        <w:t>:</w:t>
      </w:r>
    </w:p>
    <w:p w:rsidR="004B7130" w:rsidRPr="00D830D3" w:rsidRDefault="00F32C2D" w:rsidP="004B7130">
      <w:pPr>
        <w:tabs>
          <w:tab w:val="left" w:pos="3255"/>
        </w:tabs>
        <w:rPr>
          <w:rFonts w:cs="Times New Roman"/>
        </w:rPr>
      </w:pPr>
      <w:r w:rsidRPr="00F32C2D">
        <w:rPr>
          <w:rFonts w:cs="Times New Roman"/>
          <w:noProof/>
          <w:lang w:val="en-US"/>
        </w:rPr>
        <w:pict>
          <v:shape id="_x0000_s1037" type="#_x0000_t32" style="position:absolute;margin-left:133.25pt;margin-top:15.85pt;width:36pt;height:55.05pt;z-index:251674624" o:connectortype="straight">
            <v:stroke endarrow="block"/>
          </v:shape>
        </w:pict>
      </w:r>
      <w:r w:rsidRPr="00F32C2D">
        <w:rPr>
          <w:rFonts w:cs="Times New Roman"/>
          <w:noProof/>
          <w:lang w:val="en-US"/>
        </w:rPr>
        <w:pict>
          <v:shape id="_x0000_s1036" type="#_x0000_t32" style="position:absolute;margin-left:76.5pt;margin-top:17.05pt;width:24.75pt;height:53.85pt;flip:x;z-index:251673600" o:connectortype="straight">
            <v:stroke endarrow="block"/>
          </v:shape>
        </w:pict>
      </w:r>
      <w:r w:rsidR="004B7130" w:rsidRPr="00D830D3">
        <w:rPr>
          <w:rFonts w:cs="Times New Roman"/>
        </w:rPr>
        <w:t xml:space="preserve">       </w:t>
      </w:r>
      <w:r w:rsidR="004B7130">
        <w:rPr>
          <w:rFonts w:cs="Times New Roman"/>
        </w:rPr>
        <w:t>1.</w:t>
      </w:r>
      <w:r w:rsidR="004B7130" w:rsidRPr="00D830D3">
        <w:rPr>
          <w:rFonts w:cs="Times New Roman"/>
        </w:rPr>
        <w:t xml:space="preserve">                                će tražiti                                   </w:t>
      </w:r>
    </w:p>
    <w:p w:rsidR="004B7130" w:rsidRPr="00D830D3" w:rsidRDefault="004B7130" w:rsidP="004B7130">
      <w:pPr>
        <w:tabs>
          <w:tab w:val="left" w:pos="5505"/>
          <w:tab w:val="left" w:pos="6300"/>
        </w:tabs>
        <w:rPr>
          <w:rFonts w:cs="Times New Roman"/>
        </w:rPr>
      </w:pPr>
      <w:r w:rsidRPr="00D830D3">
        <w:rPr>
          <w:rFonts w:cs="Times New Roman"/>
        </w:rPr>
        <w:t xml:space="preserve"> </w:t>
      </w:r>
      <w:r w:rsidRPr="00D830D3">
        <w:rPr>
          <w:rFonts w:cs="Times New Roman"/>
        </w:rPr>
        <w:tab/>
      </w:r>
      <w:r w:rsidRPr="00D830D3">
        <w:rPr>
          <w:rFonts w:cs="Times New Roman"/>
        </w:rPr>
        <w:tab/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 xml:space="preserve">              nenaglašeni                         </w:t>
      </w:r>
      <w:r>
        <w:rPr>
          <w:rFonts w:cs="Times New Roman"/>
        </w:rPr>
        <w:t xml:space="preserve">        </w:t>
      </w:r>
      <w:r w:rsidRPr="00D830D3">
        <w:rPr>
          <w:rFonts w:cs="Times New Roman"/>
        </w:rPr>
        <w:t>infinitiv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 xml:space="preserve">         prezenta   pomoćnog </w:t>
      </w:r>
    </w:p>
    <w:p w:rsidR="004B7130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 xml:space="preserve">               glagola htjeti 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>
        <w:rPr>
          <w:rFonts w:cs="Times New Roman"/>
        </w:rPr>
        <w:t xml:space="preserve">2. 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4B7130" w:rsidRPr="00D830D3" w:rsidTr="007B6DF6"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GLAGOL</w:t>
            </w:r>
          </w:p>
          <w:p w:rsidR="004B7130" w:rsidRPr="00D830D3" w:rsidRDefault="004B713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(FUTUR PRVI)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OSOBA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center"/>
              <w:rPr>
                <w:b/>
              </w:rPr>
            </w:pPr>
            <w:r w:rsidRPr="00D830D3">
              <w:rPr>
                <w:b/>
              </w:rPr>
              <w:t>BROJ</w:t>
            </w:r>
          </w:p>
        </w:tc>
      </w:tr>
      <w:tr w:rsidR="004B7130" w:rsidRPr="00D830D3" w:rsidTr="007B6DF6"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ću pomoći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1.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jd.</w:t>
            </w:r>
          </w:p>
        </w:tc>
      </w:tr>
      <w:tr w:rsidR="004B7130" w:rsidRPr="00D830D3" w:rsidTr="007B6DF6"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neće biti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3.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jd.</w:t>
            </w:r>
          </w:p>
        </w:tc>
      </w:tr>
      <w:tr w:rsidR="004B7130" w:rsidRPr="00D830D3" w:rsidTr="007B6DF6"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ćeš pomoći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2.</w:t>
            </w:r>
          </w:p>
        </w:tc>
        <w:tc>
          <w:tcPr>
            <w:tcW w:w="3096" w:type="dxa"/>
          </w:tcPr>
          <w:p w:rsidR="004B7130" w:rsidRPr="00D830D3" w:rsidRDefault="004B7130" w:rsidP="007B6DF6">
            <w:pPr>
              <w:spacing w:line="360" w:lineRule="auto"/>
              <w:jc w:val="both"/>
            </w:pPr>
            <w:r w:rsidRPr="00D830D3">
              <w:t>jd.</w:t>
            </w:r>
          </w:p>
        </w:tc>
      </w:tr>
    </w:tbl>
    <w:p w:rsidR="004B7130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>
        <w:rPr>
          <w:rFonts w:cs="Times New Roman"/>
        </w:rPr>
        <w:t>3.</w:t>
      </w:r>
    </w:p>
    <w:p w:rsidR="004B7130" w:rsidRPr="00D830D3" w:rsidRDefault="004B7130" w:rsidP="004B7130">
      <w:pPr>
        <w:tabs>
          <w:tab w:val="left" w:pos="3255"/>
        </w:tabs>
        <w:jc w:val="center"/>
        <w:rPr>
          <w:rFonts w:cs="Times New Roman"/>
        </w:rPr>
      </w:pPr>
      <w:r>
        <w:rPr>
          <w:rFonts w:cs="Times New Roman"/>
        </w:rPr>
        <w:t>.</w:t>
      </w:r>
      <w:r w:rsidRPr="004B7130">
        <w:rPr>
          <w:rFonts w:cs="Times New Roman"/>
          <w:noProof/>
        </w:rPr>
        <w:t xml:space="preserve"> </w:t>
      </w:r>
      <w:r w:rsidR="00F32C2D" w:rsidRPr="00F32C2D">
        <w:rPr>
          <w:rFonts w:cs="Times New Roman"/>
          <w:noProof/>
          <w:lang w:val="en-US"/>
        </w:rPr>
        <w:pict>
          <v:shape id="_x0000_s1039" type="#_x0000_t32" style="position:absolute;left:0;text-align:left;margin-left:159.25pt;margin-top:13.15pt;width:61pt;height:86.05pt;z-index:251677696;mso-position-horizontal-relative:text;mso-position-vertical-relative:text" o:connectortype="straight">
            <v:stroke endarrow="block"/>
          </v:shape>
        </w:pict>
      </w:r>
      <w:r w:rsidR="00F32C2D">
        <w:rPr>
          <w:rFonts w:cs="Times New Roman"/>
          <w:noProof/>
          <w:lang w:eastAsia="hr-HR"/>
        </w:rPr>
        <w:pict>
          <v:shape id="_x0000_s1040" type="#_x0000_t32" style="position:absolute;left:0;text-align:left;margin-left:224.65pt;margin-top:13.15pt;width:137.75pt;height:86.05pt;z-index:251678720;mso-position-horizontal-relative:text;mso-position-vertical-relative:text" o:connectortype="straight">
            <v:stroke endarrow="block"/>
          </v:shape>
        </w:pict>
      </w:r>
      <w:r w:rsidR="00F32C2D" w:rsidRPr="00F32C2D">
        <w:rPr>
          <w:rFonts w:cs="Times New Roman"/>
          <w:noProof/>
          <w:lang w:val="en-US"/>
        </w:rPr>
        <w:pict>
          <v:shape id="_x0000_s1038" type="#_x0000_t32" style="position:absolute;left:0;text-align:left;margin-left:63.15pt;margin-top:13.15pt;width:66.35pt;height:86.05pt;flip:x;z-index:251676672;mso-position-horizontal-relative:text;mso-position-vertical-relative:text" o:connectortype="straight">
            <v:stroke endarrow="block"/>
          </v:shape>
        </w:pict>
      </w:r>
      <w:r w:rsidRPr="00D830D3">
        <w:rPr>
          <w:rFonts w:cs="Times New Roman"/>
          <w:u w:val="single"/>
        </w:rPr>
        <w:t>Hoćeš</w:t>
      </w:r>
      <w:r w:rsidRPr="00D830D3">
        <w:rPr>
          <w:rFonts w:cs="Times New Roman"/>
        </w:rPr>
        <w:t xml:space="preserve">  </w:t>
      </w:r>
      <w:r w:rsidRPr="00D830D3">
        <w:rPr>
          <w:rFonts w:cs="Times New Roman"/>
          <w:u w:val="single"/>
        </w:rPr>
        <w:t xml:space="preserve">li </w:t>
      </w:r>
      <w:r w:rsidRPr="00D830D3">
        <w:rPr>
          <w:rFonts w:cs="Times New Roman"/>
        </w:rPr>
        <w:t xml:space="preserve">  mi  </w:t>
      </w:r>
      <w:r w:rsidRPr="00D830D3">
        <w:rPr>
          <w:rFonts w:cs="Times New Roman"/>
          <w:u w:val="single"/>
        </w:rPr>
        <w:t>objasniti</w:t>
      </w:r>
      <w:r w:rsidRPr="00D830D3">
        <w:rPr>
          <w:rFonts w:cs="Times New Roman"/>
        </w:rPr>
        <w:t xml:space="preserve">  nejasnoće  u  zadaći ?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 xml:space="preserve">                                                         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>naglašeni  prezent</w:t>
      </w:r>
      <w:r w:rsidRPr="00D830D3">
        <w:rPr>
          <w:rFonts w:cs="Times New Roman"/>
        </w:rPr>
        <w:tab/>
      </w:r>
      <w:r w:rsidRPr="00D830D3">
        <w:rPr>
          <w:rFonts w:cs="Times New Roman"/>
        </w:rPr>
        <w:tab/>
        <w:t>upitna čestica</w:t>
      </w:r>
      <w:r w:rsidRPr="00D830D3">
        <w:rPr>
          <w:rFonts w:cs="Times New Roman"/>
        </w:rPr>
        <w:tab/>
      </w:r>
      <w:r w:rsidRPr="00D830D3">
        <w:rPr>
          <w:rFonts w:cs="Times New Roman"/>
        </w:rPr>
        <w:tab/>
      </w:r>
      <w:r w:rsidRPr="00D830D3">
        <w:rPr>
          <w:rFonts w:cs="Times New Roman"/>
        </w:rPr>
        <w:tab/>
      </w:r>
      <w:r w:rsidRPr="00D830D3">
        <w:rPr>
          <w:rFonts w:cs="Times New Roman"/>
        </w:rPr>
        <w:tab/>
        <w:t xml:space="preserve">infinitiv  </w:t>
      </w:r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 xml:space="preserve"> pomoćnog                                                                                                                     </w:t>
      </w:r>
    </w:p>
    <w:p w:rsidR="004B7130" w:rsidRDefault="004B7130" w:rsidP="004B7130">
      <w:pPr>
        <w:tabs>
          <w:tab w:val="left" w:pos="3255"/>
        </w:tabs>
        <w:rPr>
          <w:rFonts w:cs="Times New Roman"/>
        </w:rPr>
      </w:pPr>
      <w:r w:rsidRPr="00D830D3">
        <w:rPr>
          <w:rFonts w:cs="Times New Roman"/>
        </w:rPr>
        <w:t xml:space="preserve">glagola htjeti  </w:t>
      </w:r>
    </w:p>
    <w:p w:rsidR="008E0CFB" w:rsidRDefault="008E0CFB" w:rsidP="004B7130">
      <w:pPr>
        <w:tabs>
          <w:tab w:val="left" w:pos="3255"/>
        </w:tabs>
        <w:rPr>
          <w:rFonts w:cs="Times New Roman"/>
        </w:rPr>
      </w:pPr>
    </w:p>
    <w:p w:rsidR="008E0CFB" w:rsidRDefault="008E0CFB" w:rsidP="004B7130">
      <w:pPr>
        <w:tabs>
          <w:tab w:val="left" w:pos="3255"/>
        </w:tabs>
        <w:rPr>
          <w:rFonts w:cs="Times New Roman"/>
        </w:rPr>
      </w:pP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4. </w:t>
      </w:r>
      <w:r w:rsidRPr="00D830D3">
        <w:rPr>
          <w:rFonts w:eastAsia="Times New Roman"/>
          <w:lang w:eastAsia="hr-HR"/>
        </w:rPr>
        <w:t>Tvorba – nenaglašeni prezent glagola htjeti + infinitiv</w:t>
      </w: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 xml:space="preserve">Pisanje – glagoli na –ti: gubi se završni –i u infinitivu kada se iza njega nalazi oblik </w:t>
      </w:r>
      <w:proofErr w:type="spellStart"/>
      <w:r w:rsidRPr="00D830D3">
        <w:rPr>
          <w:rFonts w:eastAsia="Times New Roman"/>
          <w:lang w:eastAsia="hr-HR"/>
        </w:rPr>
        <w:t>gl</w:t>
      </w:r>
      <w:proofErr w:type="spellEnd"/>
      <w:r w:rsidRPr="00D830D3">
        <w:rPr>
          <w:rFonts w:eastAsia="Times New Roman"/>
          <w:lang w:eastAsia="hr-HR"/>
        </w:rPr>
        <w:t>. htjeti ; letjet ću/ću letjeti</w:t>
      </w: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>Pisanje – glagoli na –</w:t>
      </w:r>
      <w:proofErr w:type="spellStart"/>
      <w:r w:rsidRPr="00D830D3">
        <w:rPr>
          <w:rFonts w:eastAsia="Times New Roman"/>
          <w:lang w:eastAsia="hr-HR"/>
        </w:rPr>
        <w:t>ći</w:t>
      </w:r>
      <w:proofErr w:type="spellEnd"/>
      <w:r w:rsidRPr="00D830D3">
        <w:rPr>
          <w:rFonts w:eastAsia="Times New Roman"/>
          <w:lang w:eastAsia="hr-HR"/>
        </w:rPr>
        <w:t xml:space="preserve">: nikad se ne gubi završno –i; peći ću / ću peći </w:t>
      </w:r>
    </w:p>
    <w:p w:rsidR="004B7130" w:rsidRPr="00D830D3" w:rsidRDefault="004B7130" w:rsidP="004B7130">
      <w:pPr>
        <w:spacing w:after="0" w:line="240" w:lineRule="auto"/>
        <w:rPr>
          <w:rFonts w:eastAsia="Times New Roman"/>
          <w:lang w:eastAsia="hr-HR"/>
        </w:rPr>
      </w:pPr>
      <w:r w:rsidRPr="00D830D3">
        <w:rPr>
          <w:rFonts w:eastAsia="Times New Roman"/>
          <w:lang w:eastAsia="hr-HR"/>
        </w:rPr>
        <w:t xml:space="preserve">Izgovor – oblik </w:t>
      </w:r>
      <w:proofErr w:type="spellStart"/>
      <w:r w:rsidRPr="00D830D3">
        <w:rPr>
          <w:rFonts w:eastAsia="Times New Roman"/>
          <w:lang w:eastAsia="hr-HR"/>
        </w:rPr>
        <w:t>gl</w:t>
      </w:r>
      <w:proofErr w:type="spellEnd"/>
      <w:r w:rsidRPr="00D830D3">
        <w:rPr>
          <w:rFonts w:eastAsia="Times New Roman"/>
          <w:lang w:eastAsia="hr-HR"/>
        </w:rPr>
        <w:t xml:space="preserve">. htjeti izgovara se zajedno s riječju ispred; </w:t>
      </w:r>
      <w:proofErr w:type="spellStart"/>
      <w:r w:rsidRPr="00D830D3">
        <w:rPr>
          <w:rFonts w:eastAsia="Times New Roman"/>
          <w:lang w:eastAsia="hr-HR"/>
        </w:rPr>
        <w:t>letjeću</w:t>
      </w:r>
      <w:proofErr w:type="spellEnd"/>
      <w:r w:rsidRPr="00D830D3">
        <w:rPr>
          <w:rFonts w:eastAsia="Times New Roman"/>
          <w:lang w:eastAsia="hr-HR"/>
        </w:rPr>
        <w:t xml:space="preserve"> / </w:t>
      </w:r>
      <w:proofErr w:type="spellStart"/>
      <w:r w:rsidRPr="00D830D3">
        <w:rPr>
          <w:rFonts w:eastAsia="Times New Roman"/>
          <w:lang w:eastAsia="hr-HR"/>
        </w:rPr>
        <w:t>pećiću</w:t>
      </w:r>
      <w:proofErr w:type="spellEnd"/>
    </w:p>
    <w:p w:rsidR="004B7130" w:rsidRPr="00D830D3" w:rsidRDefault="004B7130" w:rsidP="004B7130">
      <w:pPr>
        <w:tabs>
          <w:tab w:val="left" w:pos="3255"/>
        </w:tabs>
        <w:rPr>
          <w:rFonts w:cs="Times New Roman"/>
        </w:rPr>
      </w:pPr>
    </w:p>
    <w:p w:rsidR="008E0CFB" w:rsidRPr="00D830D3" w:rsidRDefault="008E0CFB" w:rsidP="008E0CFB">
      <w:pPr>
        <w:spacing w:after="0" w:line="240" w:lineRule="auto"/>
        <w:rPr>
          <w:rFonts w:eastAsia="Times New Roman" w:cs="Times New Roman"/>
        </w:rPr>
      </w:pPr>
      <w:r>
        <w:rPr>
          <w:rFonts w:cs="Times New Roman"/>
        </w:rPr>
        <w:t xml:space="preserve">5. </w:t>
      </w:r>
      <w:r w:rsidRPr="00D830D3">
        <w:rPr>
          <w:rFonts w:cs="Times New Roman"/>
        </w:rPr>
        <w:t xml:space="preserve">kupit ćeš </w:t>
      </w:r>
      <w:r w:rsidRPr="00D830D3">
        <w:rPr>
          <w:rFonts w:eastAsia="Times New Roman" w:cs="Times New Roman"/>
        </w:rPr>
        <w:t>[</w:t>
      </w:r>
      <w:proofErr w:type="spellStart"/>
      <w:r w:rsidRPr="00D830D3">
        <w:rPr>
          <w:rFonts w:eastAsia="Times New Roman" w:cs="Times New Roman"/>
        </w:rPr>
        <w:t>kupićeš</w:t>
      </w:r>
      <w:proofErr w:type="spellEnd"/>
      <w:r w:rsidRPr="00D830D3">
        <w:rPr>
          <w:rFonts w:eastAsia="Times New Roman" w:cs="Times New Roman"/>
        </w:rPr>
        <w:t>], kupit ću [</w:t>
      </w:r>
      <w:proofErr w:type="spellStart"/>
      <w:r w:rsidRPr="00D830D3">
        <w:rPr>
          <w:rFonts w:eastAsia="Times New Roman" w:cs="Times New Roman"/>
        </w:rPr>
        <w:t>kupiću</w:t>
      </w:r>
      <w:proofErr w:type="spellEnd"/>
      <w:r w:rsidRPr="00D830D3">
        <w:rPr>
          <w:rFonts w:eastAsia="Times New Roman" w:cs="Times New Roman"/>
        </w:rPr>
        <w:t>], kupit će [</w:t>
      </w:r>
      <w:proofErr w:type="spellStart"/>
      <w:r w:rsidRPr="00D830D3">
        <w:rPr>
          <w:rFonts w:eastAsia="Times New Roman" w:cs="Times New Roman"/>
        </w:rPr>
        <w:t>kupiće</w:t>
      </w:r>
      <w:proofErr w:type="spellEnd"/>
      <w:r w:rsidRPr="00D830D3">
        <w:rPr>
          <w:rFonts w:eastAsia="Times New Roman" w:cs="Times New Roman"/>
        </w:rPr>
        <w:t>], kupit ćete [</w:t>
      </w:r>
      <w:proofErr w:type="spellStart"/>
      <w:r w:rsidRPr="00D830D3">
        <w:rPr>
          <w:rFonts w:eastAsia="Times New Roman" w:cs="Times New Roman"/>
        </w:rPr>
        <w:t>kupićete</w:t>
      </w:r>
      <w:proofErr w:type="spellEnd"/>
      <w:r w:rsidRPr="00D830D3">
        <w:rPr>
          <w:rFonts w:eastAsia="Times New Roman" w:cs="Times New Roman"/>
        </w:rPr>
        <w:t>]</w:t>
      </w:r>
    </w:p>
    <w:p w:rsidR="004B7130" w:rsidRPr="00D830D3" w:rsidRDefault="004B7130" w:rsidP="004B7130">
      <w:pPr>
        <w:pStyle w:val="Odlomakpopisa"/>
        <w:spacing w:line="360" w:lineRule="auto"/>
        <w:ind w:left="0"/>
        <w:rPr>
          <w:rFonts w:cs="Times New Roman"/>
          <w:lang w:eastAsia="en-US"/>
        </w:rPr>
      </w:pPr>
    </w:p>
    <w:p w:rsidR="004B7130" w:rsidRDefault="008E0CFB" w:rsidP="008E0CFB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6.  </w:t>
      </w:r>
      <w:r w:rsidR="004B7130" w:rsidRPr="00D830D3">
        <w:rPr>
          <w:rFonts w:cs="Times New Roman"/>
        </w:rPr>
        <w:t>Ja ću putovati, ti ćeš putovati, on će putovati, mi ćemo putovati, vi ćete putovati, oni će putovati. Kupit ću suvenire i njima ću razveseliti ukućane. Vidjet ću slapove. Vratit ću se i posjetit ću prijatelja u susjedstvu. Hoće li mi se obradovati?</w:t>
      </w:r>
    </w:p>
    <w:p w:rsidR="004B7130" w:rsidRPr="0024683C" w:rsidRDefault="004B7130" w:rsidP="004B7130">
      <w:pPr>
        <w:spacing w:line="360" w:lineRule="auto"/>
        <w:ind w:left="705"/>
        <w:rPr>
          <w:rFonts w:cs="Times New Roman"/>
        </w:rPr>
      </w:pPr>
    </w:p>
    <w:p w:rsidR="00DB0160" w:rsidRPr="00D830D3" w:rsidRDefault="00DB0160" w:rsidP="00DB0160">
      <w:pPr>
        <w:spacing w:line="360" w:lineRule="auto"/>
        <w:jc w:val="both"/>
      </w:pPr>
    </w:p>
    <w:p w:rsidR="00DB0160" w:rsidRPr="00D830D3" w:rsidRDefault="00DB0160" w:rsidP="00DB0160">
      <w:pPr>
        <w:spacing w:line="360" w:lineRule="auto"/>
        <w:jc w:val="both"/>
      </w:pPr>
    </w:p>
    <w:p w:rsidR="00DB0160" w:rsidRDefault="00DB0160"/>
    <w:sectPr w:rsidR="00DB0160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3B91"/>
    <w:multiLevelType w:val="hybridMultilevel"/>
    <w:tmpl w:val="B4362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B0160"/>
    <w:rsid w:val="001B3253"/>
    <w:rsid w:val="004B7130"/>
    <w:rsid w:val="006267F2"/>
    <w:rsid w:val="00844477"/>
    <w:rsid w:val="008E0CFB"/>
    <w:rsid w:val="00955D4E"/>
    <w:rsid w:val="00AE66E3"/>
    <w:rsid w:val="00BC70A4"/>
    <w:rsid w:val="00D72FA5"/>
    <w:rsid w:val="00DB0160"/>
    <w:rsid w:val="00EE3BE6"/>
    <w:rsid w:val="00F3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36"/>
        <o:r id="V:Rule12" type="connector" idref="#_x0000_s1040"/>
        <o:r id="V:Rule13" type="connector" idref="#_x0000_s1039"/>
        <o:r id="V:Rule14" type="connector" idref="#_x0000_s1029"/>
        <o:r id="V:Rule15" type="connector" idref="#_x0000_s1031"/>
        <o:r id="V:Rule16" type="connector" idref="#_x0000_s1028"/>
        <o:r id="V:Rule17" type="connector" idref="#_x0000_s1038"/>
        <o:r id="V:Rule18" type="connector" idref="#_x0000_s1037"/>
        <o:r id="V:Rule19" type="connector" idref="#_x0000_s1032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B7130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C55500-15E5-4943-9270-998634DB75BA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A4296CD-34A6-4590-A294-5422380BF564}">
      <dgm:prSet phldrT="[Text]"/>
      <dgm:spPr>
        <a:xfrm>
          <a:off x="1095888" y="810500"/>
          <a:ext cx="1208647" cy="1265074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futur prvi</a:t>
          </a:r>
        </a:p>
      </dgm:t>
    </dgm:pt>
    <dgm:pt modelId="{2A69A844-BC57-43FA-8F22-C3EDE4E93BC3}" type="parTrans" cxnId="{10C3FEB1-D583-457F-92C8-B451FBE11026}">
      <dgm:prSet/>
      <dgm:spPr/>
      <dgm:t>
        <a:bodyPr/>
        <a:lstStyle/>
        <a:p>
          <a:endParaRPr lang="hr-HR"/>
        </a:p>
      </dgm:t>
    </dgm:pt>
    <dgm:pt modelId="{42605405-6FA1-4621-AE58-95B243C16BED}" type="sibTrans" cxnId="{10C3FEB1-D583-457F-92C8-B451FBE11026}">
      <dgm:prSet/>
      <dgm:spPr/>
      <dgm:t>
        <a:bodyPr/>
        <a:lstStyle/>
        <a:p>
          <a:endParaRPr lang="hr-HR"/>
        </a:p>
      </dgm:t>
    </dgm:pt>
    <dgm:pt modelId="{AE957527-C1E5-4421-8E62-C7A99D1396EC}">
      <dgm:prSet/>
      <dgm:spPr/>
      <dgm:t>
        <a:bodyPr/>
        <a:lstStyle/>
        <a:p>
          <a:endParaRPr lang="hr-HR"/>
        </a:p>
      </dgm:t>
    </dgm:pt>
    <dgm:pt modelId="{5495B34F-643F-4112-8CAA-F1DC225CD7A0}" type="parTrans" cxnId="{A0697D22-507B-4974-AA42-5CA24975460B}">
      <dgm:prSet/>
      <dgm:spPr/>
      <dgm:t>
        <a:bodyPr/>
        <a:lstStyle/>
        <a:p>
          <a:endParaRPr lang="hr-HR"/>
        </a:p>
      </dgm:t>
    </dgm:pt>
    <dgm:pt modelId="{9DAF7EAD-4426-43CA-A17E-EEF6E631D825}" type="sibTrans" cxnId="{A0697D22-507B-4974-AA42-5CA24975460B}">
      <dgm:prSet/>
      <dgm:spPr/>
      <dgm:t>
        <a:bodyPr/>
        <a:lstStyle/>
        <a:p>
          <a:endParaRPr lang="hr-HR"/>
        </a:p>
      </dgm:t>
    </dgm:pt>
    <dgm:pt modelId="{7D4EAC2B-4A0C-48CF-9DCE-86B544A57CF4}">
      <dgm:prSet phldrT="[Text]"/>
      <dgm:spPr>
        <a:xfrm>
          <a:off x="1095888" y="810500"/>
          <a:ext cx="1208647" cy="1265074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54074DD-3354-4A7F-BFC7-732F82C0832B}" type="parTrans" cxnId="{DC5EC088-8ACD-46FC-AAB4-E1945B5737F3}">
      <dgm:prSet/>
      <dgm:spPr/>
    </dgm:pt>
    <dgm:pt modelId="{544F24FA-CBC9-4C80-B47A-55A38B140A8E}" type="sibTrans" cxnId="{DC5EC088-8ACD-46FC-AAB4-E1945B5737F3}">
      <dgm:prSet/>
      <dgm:spPr/>
    </dgm:pt>
    <dgm:pt modelId="{75ACD46C-1C73-4ECB-ABC5-AD9B2406EA15}">
      <dgm:prSet/>
      <dgm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r>
            <a:rPr lang="hr-HR"/>
            <a:t>tvorba</a:t>
          </a:r>
        </a:p>
      </dgm:t>
    </dgm:pt>
    <dgm:pt modelId="{CDD2CED4-DA13-4ADB-B74C-EC91F6526838}" type="parTrans" cxnId="{12E25ED4-2DE8-4DF3-82B4-94413AADAFE4}">
      <dgm:prSet/>
      <dgm:spPr/>
    </dgm:pt>
    <dgm:pt modelId="{AB2BD0B9-FFBC-47B7-A903-5DCEE3096DE6}" type="sibTrans" cxnId="{12E25ED4-2DE8-4DF3-82B4-94413AADAFE4}">
      <dgm:prSet/>
      <dgm:spPr/>
    </dgm:pt>
    <dgm:pt modelId="{A2BE6B12-4B86-48C3-8E73-B4EFDA6CE5AF}">
      <dgm:prSet/>
      <dgm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58F33D0B-93A8-4F12-AEAB-7604EA788986}" type="parTrans" cxnId="{E0A6C9F2-AC7C-4EDE-B5F9-A577CECC4E5A}">
      <dgm:prSet/>
      <dgm:spPr/>
    </dgm:pt>
    <dgm:pt modelId="{F0A8C693-911F-439D-997E-51A16FFB30DE}" type="sibTrans" cxnId="{E0A6C9F2-AC7C-4EDE-B5F9-A577CECC4E5A}">
      <dgm:prSet/>
      <dgm:spPr/>
    </dgm:pt>
    <dgm:pt modelId="{C9336BB1-80F4-4F3D-8C3E-17C446C8F16B}">
      <dgm:prSet/>
      <dgm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r>
            <a:rPr lang="hr-HR"/>
            <a:t>Futur prvi</a:t>
          </a:r>
        </a:p>
      </dgm:t>
    </dgm:pt>
    <dgm:pt modelId="{8029ED2E-DF36-4BEB-9611-55F5207780AA}" type="parTrans" cxnId="{EB6CC5D2-CB03-4818-9B98-B9CB3930C80A}">
      <dgm:prSet/>
      <dgm:spPr/>
      <dgm:t>
        <a:bodyPr/>
        <a:lstStyle/>
        <a:p>
          <a:endParaRPr lang="hr-HR"/>
        </a:p>
      </dgm:t>
    </dgm:pt>
    <dgm:pt modelId="{2191B9E7-82EC-4D26-9274-0A544B871111}" type="sibTrans" cxnId="{EB6CC5D2-CB03-4818-9B98-B9CB3930C80A}">
      <dgm:prSet/>
      <dgm:spPr/>
      <dgm:t>
        <a:bodyPr/>
        <a:lstStyle/>
        <a:p>
          <a:endParaRPr lang="hr-HR"/>
        </a:p>
      </dgm:t>
    </dgm:pt>
    <dgm:pt modelId="{652F9421-A40F-492B-A224-0ADF0B38A6B6}" type="pres">
      <dgm:prSet presAssocID="{7BC55500-15E5-4943-9270-998634DB75B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A4C2C4FF-5628-4D11-81B2-8A122E7E73A9}" type="pres">
      <dgm:prSet presAssocID="{7BC55500-15E5-4943-9270-998634DB75BA}" presName="matrix" presStyleCnt="0"/>
      <dgm:spPr/>
    </dgm:pt>
    <dgm:pt modelId="{5410AF9B-7AE7-42A3-B9D0-362F1993E013}" type="pres">
      <dgm:prSet presAssocID="{7BC55500-15E5-4943-9270-998634DB75BA}" presName="tile1" presStyleLbl="node1" presStyleIdx="0" presStyleCnt="4" custLinFactNeighborX="-5602" custLinFactNeighborY="-5281"/>
      <dgm:spPr>
        <a:xfrm rot="16200000">
          <a:off x="128587" y="-128587"/>
          <a:ext cx="1443037" cy="1700212"/>
        </a:xfrm>
        <a:prstGeom prst="round1Rect">
          <a:avLst/>
        </a:prstGeom>
      </dgm:spPr>
      <dgm:t>
        <a:bodyPr/>
        <a:lstStyle/>
        <a:p>
          <a:endParaRPr lang="hr-HR"/>
        </a:p>
      </dgm:t>
    </dgm:pt>
    <dgm:pt modelId="{9FA0EBF0-210E-404B-86BA-551A05415C6F}" type="pres">
      <dgm:prSet presAssocID="{7BC55500-15E5-4943-9270-998634DB75B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D612AA1-201D-4FCB-83C1-798A26E9B95D}" type="pres">
      <dgm:prSet presAssocID="{7BC55500-15E5-4943-9270-998634DB75BA}" presName="tile2" presStyleLbl="node1" presStyleIdx="1" presStyleCnt="4" custLinFactNeighborX="17927" custLinFactNeighborY="-3300"/>
      <dgm:spPr>
        <a:xfrm>
          <a:off x="1700212" y="0"/>
          <a:ext cx="1700212" cy="1443037"/>
        </a:xfrm>
        <a:prstGeom prst="round1Rect">
          <a:avLst/>
        </a:prstGeom>
      </dgm:spPr>
      <dgm:t>
        <a:bodyPr/>
        <a:lstStyle/>
        <a:p>
          <a:endParaRPr lang="hr-HR"/>
        </a:p>
      </dgm:t>
    </dgm:pt>
    <dgm:pt modelId="{090585D5-B6B6-4DAD-A5CF-8C7D6D43B43C}" type="pres">
      <dgm:prSet presAssocID="{7BC55500-15E5-4943-9270-998634DB75B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C68D34C-328B-43FA-918E-597CEDFA7973}" type="pres">
      <dgm:prSet presAssocID="{7BC55500-15E5-4943-9270-998634DB75BA}" presName="tile3" presStyleLbl="node1" presStyleIdx="2" presStyleCnt="4"/>
      <dgm:spPr>
        <a:xfrm rot="10800000">
          <a:off x="0" y="1443037"/>
          <a:ext cx="1700212" cy="1443037"/>
        </a:xfrm>
        <a:prstGeom prst="round1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1D35F39D-E1B2-4606-9FDE-E91FC0EF5165}" type="pres">
      <dgm:prSet presAssocID="{7BC55500-15E5-4943-9270-998634DB75B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C66482C-78C6-4D7C-BEA8-7A00FA94E916}" type="pres">
      <dgm:prSet presAssocID="{7BC55500-15E5-4943-9270-998634DB75BA}" presName="tile4" presStyleLbl="node1" presStyleIdx="3" presStyleCnt="4"/>
      <dgm:spPr>
        <a:xfrm rot="5400000">
          <a:off x="1828800" y="1314450"/>
          <a:ext cx="1443037" cy="1700212"/>
        </a:xfrm>
        <a:prstGeom prst="round1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F3C2FC0E-8383-4F8D-9A33-98FDE011DA46}" type="pres">
      <dgm:prSet presAssocID="{7BC55500-15E5-4943-9270-998634DB75B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7C0E058-2DFF-4284-BC6D-C91827D169D8}" type="pres">
      <dgm:prSet presAssocID="{7BC55500-15E5-4943-9270-998634DB75BA}" presName="centerTile" presStyleLbl="fgShp" presStyleIdx="0" presStyleCnt="1" custScaleX="118480" custScaleY="175335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hr-HR"/>
        </a:p>
      </dgm:t>
    </dgm:pt>
  </dgm:ptLst>
  <dgm:cxnLst>
    <dgm:cxn modelId="{DC5EC088-8ACD-46FC-AAB4-E1945B5737F3}" srcId="{7BC55500-15E5-4943-9270-998634DB75BA}" destId="{7D4EAC2B-4A0C-48CF-9DCE-86B544A57CF4}" srcOrd="1" destOrd="0" parTransId="{754074DD-3354-4A7F-BFC7-732F82C0832B}" sibTransId="{544F24FA-CBC9-4C80-B47A-55A38B140A8E}"/>
    <dgm:cxn modelId="{12E25ED4-2DE8-4DF3-82B4-94413AADAFE4}" srcId="{1A4296CD-34A6-4590-A294-5422380BF564}" destId="{75ACD46C-1C73-4ECB-ABC5-AD9B2406EA15}" srcOrd="0" destOrd="0" parTransId="{CDD2CED4-DA13-4ADB-B74C-EC91F6526838}" sibTransId="{AB2BD0B9-FFBC-47B7-A903-5DCEE3096DE6}"/>
    <dgm:cxn modelId="{0DEA240E-9631-4C3D-9700-9B8BD4147605}" type="presOf" srcId="{1A4296CD-34A6-4590-A294-5422380BF564}" destId="{47C0E058-2DFF-4284-BC6D-C91827D169D8}" srcOrd="0" destOrd="0" presId="urn:microsoft.com/office/officeart/2005/8/layout/matrix1"/>
    <dgm:cxn modelId="{C4433430-A859-4EB6-A6F2-C269DCE4FEBA}" type="presOf" srcId="{75ACD46C-1C73-4ECB-ABC5-AD9B2406EA15}" destId="{5410AF9B-7AE7-42A3-B9D0-362F1993E013}" srcOrd="0" destOrd="0" presId="urn:microsoft.com/office/officeart/2005/8/layout/matrix1"/>
    <dgm:cxn modelId="{206829C6-CD47-4693-A397-BDE9DF07F237}" type="presOf" srcId="{C9336BB1-80F4-4F3D-8C3E-17C446C8F16B}" destId="{090585D5-B6B6-4DAD-A5CF-8C7D6D43B43C}" srcOrd="1" destOrd="0" presId="urn:microsoft.com/office/officeart/2005/8/layout/matrix1"/>
    <dgm:cxn modelId="{8858AA44-EECD-4693-9012-3C2BCD92A20A}" type="presOf" srcId="{7BC55500-15E5-4943-9270-998634DB75BA}" destId="{652F9421-A40F-492B-A224-0ADF0B38A6B6}" srcOrd="0" destOrd="0" presId="urn:microsoft.com/office/officeart/2005/8/layout/matrix1"/>
    <dgm:cxn modelId="{2AB9A0B4-66F0-493B-A805-E0224B1FFFB9}" type="presOf" srcId="{A2BE6B12-4B86-48C3-8E73-B4EFDA6CE5AF}" destId="{1D35F39D-E1B2-4606-9FDE-E91FC0EF5165}" srcOrd="1" destOrd="0" presId="urn:microsoft.com/office/officeart/2005/8/layout/matrix1"/>
    <dgm:cxn modelId="{794E846C-1D03-43D9-9FBE-9CD6467C0C11}" type="presOf" srcId="{75ACD46C-1C73-4ECB-ABC5-AD9B2406EA15}" destId="{9FA0EBF0-210E-404B-86BA-551A05415C6F}" srcOrd="1" destOrd="0" presId="urn:microsoft.com/office/officeart/2005/8/layout/matrix1"/>
    <dgm:cxn modelId="{E0A6C9F2-AC7C-4EDE-B5F9-A577CECC4E5A}" srcId="{1A4296CD-34A6-4590-A294-5422380BF564}" destId="{A2BE6B12-4B86-48C3-8E73-B4EFDA6CE5AF}" srcOrd="2" destOrd="0" parTransId="{58F33D0B-93A8-4F12-AEAB-7604EA788986}" sibTransId="{F0A8C693-911F-439D-997E-51A16FFB30DE}"/>
    <dgm:cxn modelId="{7A07AF9E-1CC2-4360-A073-777A40B76EC3}" type="presOf" srcId="{A2BE6B12-4B86-48C3-8E73-B4EFDA6CE5AF}" destId="{FC68D34C-328B-43FA-918E-597CEDFA7973}" srcOrd="0" destOrd="0" presId="urn:microsoft.com/office/officeart/2005/8/layout/matrix1"/>
    <dgm:cxn modelId="{A0697D22-507B-4974-AA42-5CA24975460B}" srcId="{7BC55500-15E5-4943-9270-998634DB75BA}" destId="{AE957527-C1E5-4421-8E62-C7A99D1396EC}" srcOrd="2" destOrd="0" parTransId="{5495B34F-643F-4112-8CAA-F1DC225CD7A0}" sibTransId="{9DAF7EAD-4426-43CA-A17E-EEF6E631D825}"/>
    <dgm:cxn modelId="{94EACE0C-041C-4828-B8E9-8B650D0F099C}" type="presOf" srcId="{C9336BB1-80F4-4F3D-8C3E-17C446C8F16B}" destId="{2D612AA1-201D-4FCB-83C1-798A26E9B95D}" srcOrd="0" destOrd="0" presId="urn:microsoft.com/office/officeart/2005/8/layout/matrix1"/>
    <dgm:cxn modelId="{10C3FEB1-D583-457F-92C8-B451FBE11026}" srcId="{7BC55500-15E5-4943-9270-998634DB75BA}" destId="{1A4296CD-34A6-4590-A294-5422380BF564}" srcOrd="0" destOrd="0" parTransId="{2A69A844-BC57-43FA-8F22-C3EDE4E93BC3}" sibTransId="{42605405-6FA1-4621-AE58-95B243C16BED}"/>
    <dgm:cxn modelId="{EB6CC5D2-CB03-4818-9B98-B9CB3930C80A}" srcId="{1A4296CD-34A6-4590-A294-5422380BF564}" destId="{C9336BB1-80F4-4F3D-8C3E-17C446C8F16B}" srcOrd="1" destOrd="0" parTransId="{8029ED2E-DF36-4BEB-9611-55F5207780AA}" sibTransId="{2191B9E7-82EC-4D26-9274-0A544B871111}"/>
    <dgm:cxn modelId="{F0E2700E-82C4-40E3-AAEF-4398C27254ED}" type="presParOf" srcId="{652F9421-A40F-492B-A224-0ADF0B38A6B6}" destId="{A4C2C4FF-5628-4D11-81B2-8A122E7E73A9}" srcOrd="0" destOrd="0" presId="urn:microsoft.com/office/officeart/2005/8/layout/matrix1"/>
    <dgm:cxn modelId="{C2B7E90A-6E67-4BB3-AE93-BE763E88B22F}" type="presParOf" srcId="{A4C2C4FF-5628-4D11-81B2-8A122E7E73A9}" destId="{5410AF9B-7AE7-42A3-B9D0-362F1993E013}" srcOrd="0" destOrd="0" presId="urn:microsoft.com/office/officeart/2005/8/layout/matrix1"/>
    <dgm:cxn modelId="{0D0001C8-23A3-4D7C-BF89-8CBC1C4182EE}" type="presParOf" srcId="{A4C2C4FF-5628-4D11-81B2-8A122E7E73A9}" destId="{9FA0EBF0-210E-404B-86BA-551A05415C6F}" srcOrd="1" destOrd="0" presId="urn:microsoft.com/office/officeart/2005/8/layout/matrix1"/>
    <dgm:cxn modelId="{A11902D9-2E48-41D8-B8B5-B2185D955B19}" type="presParOf" srcId="{A4C2C4FF-5628-4D11-81B2-8A122E7E73A9}" destId="{2D612AA1-201D-4FCB-83C1-798A26E9B95D}" srcOrd="2" destOrd="0" presId="urn:microsoft.com/office/officeart/2005/8/layout/matrix1"/>
    <dgm:cxn modelId="{A6B43E81-BF65-42D7-AC04-7E76D8633EE8}" type="presParOf" srcId="{A4C2C4FF-5628-4D11-81B2-8A122E7E73A9}" destId="{090585D5-B6B6-4DAD-A5CF-8C7D6D43B43C}" srcOrd="3" destOrd="0" presId="urn:microsoft.com/office/officeart/2005/8/layout/matrix1"/>
    <dgm:cxn modelId="{ABEAC6BB-04EF-4E57-A965-6E0B6DF99C51}" type="presParOf" srcId="{A4C2C4FF-5628-4D11-81B2-8A122E7E73A9}" destId="{FC68D34C-328B-43FA-918E-597CEDFA7973}" srcOrd="4" destOrd="0" presId="urn:microsoft.com/office/officeart/2005/8/layout/matrix1"/>
    <dgm:cxn modelId="{B1CD818B-8CE8-443D-9509-29BACFDDCEF3}" type="presParOf" srcId="{A4C2C4FF-5628-4D11-81B2-8A122E7E73A9}" destId="{1D35F39D-E1B2-4606-9FDE-E91FC0EF5165}" srcOrd="5" destOrd="0" presId="urn:microsoft.com/office/officeart/2005/8/layout/matrix1"/>
    <dgm:cxn modelId="{41B7252E-6DCD-40A9-9684-CAE6476DAD67}" type="presParOf" srcId="{A4C2C4FF-5628-4D11-81B2-8A122E7E73A9}" destId="{2C66482C-78C6-4D7C-BEA8-7A00FA94E916}" srcOrd="6" destOrd="0" presId="urn:microsoft.com/office/officeart/2005/8/layout/matrix1"/>
    <dgm:cxn modelId="{3686D8B2-A264-4313-99DB-837D2FB2A317}" type="presParOf" srcId="{A4C2C4FF-5628-4D11-81B2-8A122E7E73A9}" destId="{F3C2FC0E-8383-4F8D-9A33-98FDE011DA46}" srcOrd="7" destOrd="0" presId="urn:microsoft.com/office/officeart/2005/8/layout/matrix1"/>
    <dgm:cxn modelId="{60E2C42A-35A1-4C58-91C0-126EA9B2FD8C}" type="presParOf" srcId="{652F9421-A40F-492B-A224-0ADF0B38A6B6}" destId="{47C0E058-2DFF-4284-BC6D-C91827D169D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410AF9B-7AE7-42A3-B9D0-362F1993E013}">
      <dsp:nvSpPr>
        <dsp:cNvPr id="0" name=""/>
        <dsp:cNvSpPr/>
      </dsp:nvSpPr>
      <dsp:spPr>
        <a:xfrm rot="16200000">
          <a:off x="128587" y="-128587"/>
          <a:ext cx="1443037" cy="1700212"/>
        </a:xfrm>
        <a:prstGeom prst="round1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kern="1200"/>
            <a:t>tvorba</a:t>
          </a:r>
        </a:p>
      </dsp:txBody>
      <dsp:txXfrm rot="16200000">
        <a:off x="308967" y="-308967"/>
        <a:ext cx="1082278" cy="1700212"/>
      </dsp:txXfrm>
    </dsp:sp>
    <dsp:sp modelId="{2D612AA1-201D-4FCB-83C1-798A26E9B95D}">
      <dsp:nvSpPr>
        <dsp:cNvPr id="0" name=""/>
        <dsp:cNvSpPr/>
      </dsp:nvSpPr>
      <dsp:spPr>
        <a:xfrm>
          <a:off x="1700212" y="0"/>
          <a:ext cx="1700212" cy="1443037"/>
        </a:xfrm>
        <a:prstGeom prst="round1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kern="1200"/>
            <a:t>Futur prvi</a:t>
          </a:r>
        </a:p>
      </dsp:txBody>
      <dsp:txXfrm>
        <a:off x="1700212" y="0"/>
        <a:ext cx="1700212" cy="1082278"/>
      </dsp:txXfrm>
    </dsp:sp>
    <dsp:sp modelId="{FC68D34C-328B-43FA-918E-597CEDFA7973}">
      <dsp:nvSpPr>
        <dsp:cNvPr id="0" name=""/>
        <dsp:cNvSpPr/>
      </dsp:nvSpPr>
      <dsp:spPr>
        <a:xfrm rot="10800000">
          <a:off x="0" y="1443037"/>
          <a:ext cx="1700212" cy="1443037"/>
        </a:xfrm>
        <a:prstGeom prst="round1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500" kern="1200"/>
        </a:p>
      </dsp:txBody>
      <dsp:txXfrm rot="10800000">
        <a:off x="0" y="1803796"/>
        <a:ext cx="1700212" cy="1082278"/>
      </dsp:txXfrm>
    </dsp:sp>
    <dsp:sp modelId="{2C66482C-78C6-4D7C-BEA8-7A00FA94E916}">
      <dsp:nvSpPr>
        <dsp:cNvPr id="0" name=""/>
        <dsp:cNvSpPr/>
      </dsp:nvSpPr>
      <dsp:spPr>
        <a:xfrm rot="5400000">
          <a:off x="1828800" y="1314450"/>
          <a:ext cx="1443037" cy="1700212"/>
        </a:xfrm>
        <a:prstGeom prst="round1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C0E058-2DFF-4284-BC6D-C91827D169D8}">
      <dsp:nvSpPr>
        <dsp:cNvPr id="0" name=""/>
        <dsp:cNvSpPr/>
      </dsp:nvSpPr>
      <dsp:spPr>
        <a:xfrm>
          <a:off x="1095888" y="810500"/>
          <a:ext cx="1208647" cy="1265074"/>
        </a:xfrm>
        <a:prstGeom prst="round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futur prvi</a:t>
          </a:r>
        </a:p>
      </dsp:txBody>
      <dsp:txXfrm>
        <a:off x="1095888" y="810500"/>
        <a:ext cx="1208647" cy="12650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5</cp:revision>
  <dcterms:created xsi:type="dcterms:W3CDTF">2018-05-06T20:43:00Z</dcterms:created>
  <dcterms:modified xsi:type="dcterms:W3CDTF">2018-05-21T12:02:00Z</dcterms:modified>
</cp:coreProperties>
</file>